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C7A" w:rsidRDefault="00A52A9A">
      <w:pPr>
        <w:pStyle w:val="normal0"/>
        <w:jc w:val="center"/>
        <w:rPr>
          <w:b/>
          <w:sz w:val="20"/>
          <w:szCs w:val="20"/>
          <w:highlight w:val="yellow"/>
        </w:rPr>
      </w:pPr>
      <w:r>
        <w:rPr>
          <w:b/>
          <w:sz w:val="28"/>
          <w:szCs w:val="28"/>
        </w:rPr>
        <w:t xml:space="preserve">Caniff Liberty Academy </w:t>
      </w:r>
      <w:r w:rsidR="00AD546B">
        <w:rPr>
          <w:b/>
          <w:sz w:val="28"/>
          <w:szCs w:val="28"/>
        </w:rPr>
        <w:t>Extended COVID-19 Learning Plan</w:t>
      </w:r>
    </w:p>
    <w:p w:rsidR="00701C7A" w:rsidRDefault="00AD546B">
      <w:pPr>
        <w:pStyle w:val="normal0"/>
        <w:widowControl w:val="0"/>
        <w:spacing w:line="240" w:lineRule="auto"/>
        <w:jc w:val="center"/>
        <w:rPr>
          <w:b/>
          <w:sz w:val="28"/>
          <w:szCs w:val="28"/>
        </w:rPr>
      </w:pPr>
      <w:r>
        <w:rPr>
          <w:b/>
          <w:sz w:val="28"/>
          <w:szCs w:val="28"/>
        </w:rPr>
        <w:t>Training on Delivery, Access, and Use of Virtual Content</w:t>
      </w:r>
    </w:p>
    <w:p w:rsidR="00701C7A" w:rsidRDefault="00AD546B">
      <w:pPr>
        <w:pStyle w:val="normal0"/>
        <w:jc w:val="center"/>
        <w:rPr>
          <w:b/>
          <w:sz w:val="28"/>
          <w:szCs w:val="28"/>
        </w:rPr>
      </w:pPr>
      <w:r>
        <w:rPr>
          <w:b/>
          <w:sz w:val="28"/>
          <w:szCs w:val="28"/>
        </w:rPr>
        <w:t>Post to Transparency Link by January 15, 2021</w:t>
      </w:r>
    </w:p>
    <w:p w:rsidR="00701C7A" w:rsidRDefault="00701C7A">
      <w:pPr>
        <w:pStyle w:val="normal0"/>
        <w:rPr>
          <w:b/>
          <w:sz w:val="28"/>
          <w:szCs w:val="28"/>
          <w:shd w:val="clear" w:color="auto" w:fill="FFF2CC"/>
        </w:rPr>
      </w:pPr>
    </w:p>
    <w:p w:rsidR="00701C7A" w:rsidRDefault="00AD546B">
      <w:pPr>
        <w:pStyle w:val="normal0"/>
        <w:widowControl w:val="0"/>
        <w:spacing w:line="240" w:lineRule="auto"/>
        <w:rPr>
          <w:b/>
          <w:sz w:val="28"/>
          <w:szCs w:val="28"/>
        </w:rPr>
      </w:pPr>
      <w:r w:rsidRPr="00FC4054">
        <w:rPr>
          <w:b/>
          <w:sz w:val="28"/>
          <w:szCs w:val="28"/>
          <w:highlight w:val="yellow"/>
        </w:rPr>
        <w:t>For Teachers:</w:t>
      </w:r>
      <w:r w:rsidR="00742D04">
        <w:rPr>
          <w:b/>
          <w:sz w:val="28"/>
          <w:szCs w:val="28"/>
          <w:highlight w:val="yellow"/>
        </w:rPr>
        <w:t xml:space="preserve"> 30</w:t>
      </w:r>
      <w:r w:rsidR="00FC4054" w:rsidRPr="00FC4054">
        <w:rPr>
          <w:b/>
          <w:sz w:val="28"/>
          <w:szCs w:val="28"/>
          <w:highlight w:val="yellow"/>
        </w:rPr>
        <w:t xml:space="preserve"> hours of PD related to this topic.</w:t>
      </w:r>
    </w:p>
    <w:p w:rsidR="00701C7A" w:rsidRDefault="00AD546B">
      <w:pPr>
        <w:pStyle w:val="normal0"/>
        <w:spacing w:line="240" w:lineRule="auto"/>
        <w:rPr>
          <w:b/>
          <w:sz w:val="28"/>
          <w:szCs w:val="28"/>
          <w:shd w:val="clear" w:color="auto" w:fill="FFF2CC"/>
        </w:rPr>
      </w:pPr>
      <w:r>
        <w:t>The amount and type of training provided during the current school year as of the date of the report to teachers of the district through professional development that focuses on how to deliver virtual content.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65"/>
        <w:gridCol w:w="3135"/>
      </w:tblGrid>
      <w:tr w:rsidR="00701C7A">
        <w:tc>
          <w:tcPr>
            <w:tcW w:w="7665" w:type="dxa"/>
            <w:shd w:val="clear" w:color="auto" w:fill="auto"/>
            <w:tcMar>
              <w:top w:w="100" w:type="dxa"/>
              <w:left w:w="100" w:type="dxa"/>
              <w:bottom w:w="100" w:type="dxa"/>
              <w:right w:w="100" w:type="dxa"/>
            </w:tcMar>
          </w:tcPr>
          <w:p w:rsidR="00701C7A" w:rsidRDefault="00AD546B">
            <w:pPr>
              <w:pStyle w:val="normal0"/>
              <w:widowControl w:val="0"/>
              <w:pBdr>
                <w:top w:val="nil"/>
                <w:left w:val="nil"/>
                <w:bottom w:val="nil"/>
                <w:right w:val="nil"/>
                <w:between w:val="nil"/>
              </w:pBdr>
              <w:spacing w:line="240" w:lineRule="auto"/>
              <w:rPr>
                <w:b/>
                <w:sz w:val="28"/>
                <w:szCs w:val="28"/>
              </w:rPr>
            </w:pPr>
            <w:r>
              <w:rPr>
                <w:b/>
                <w:sz w:val="28"/>
                <w:szCs w:val="28"/>
              </w:rPr>
              <w:t>Title of Training</w:t>
            </w:r>
          </w:p>
        </w:tc>
        <w:tc>
          <w:tcPr>
            <w:tcW w:w="3135" w:type="dxa"/>
            <w:shd w:val="clear" w:color="auto" w:fill="auto"/>
            <w:tcMar>
              <w:top w:w="100" w:type="dxa"/>
              <w:left w:w="100" w:type="dxa"/>
              <w:bottom w:w="100" w:type="dxa"/>
              <w:right w:w="100" w:type="dxa"/>
            </w:tcMar>
          </w:tcPr>
          <w:p w:rsidR="00701C7A" w:rsidRDefault="00AD546B">
            <w:pPr>
              <w:pStyle w:val="normal0"/>
              <w:widowControl w:val="0"/>
              <w:pBdr>
                <w:top w:val="nil"/>
                <w:left w:val="nil"/>
                <w:bottom w:val="nil"/>
                <w:right w:val="nil"/>
                <w:between w:val="nil"/>
              </w:pBdr>
              <w:spacing w:line="240" w:lineRule="auto"/>
              <w:rPr>
                <w:b/>
                <w:sz w:val="28"/>
                <w:szCs w:val="28"/>
              </w:rPr>
            </w:pPr>
            <w:r>
              <w:rPr>
                <w:b/>
                <w:sz w:val="28"/>
                <w:szCs w:val="28"/>
              </w:rPr>
              <w:t>Offered Synchronous or Async</w:t>
            </w:r>
            <w:r>
              <w:rPr>
                <w:b/>
                <w:sz w:val="28"/>
                <w:szCs w:val="28"/>
              </w:rPr>
              <w:t>hronous</w:t>
            </w:r>
          </w:p>
        </w:tc>
      </w:tr>
      <w:tr w:rsidR="00701C7A">
        <w:tc>
          <w:tcPr>
            <w:tcW w:w="766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Hybrid Model/Remote Learning Practices</w:t>
            </w:r>
          </w:p>
        </w:tc>
        <w:tc>
          <w:tcPr>
            <w:tcW w:w="313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701C7A">
        <w:tc>
          <w:tcPr>
            <w:tcW w:w="766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proofErr w:type="spellStart"/>
            <w:r>
              <w:rPr>
                <w:b/>
                <w:sz w:val="28"/>
                <w:szCs w:val="28"/>
              </w:rPr>
              <w:t>Weebly</w:t>
            </w:r>
            <w:proofErr w:type="spellEnd"/>
            <w:r>
              <w:rPr>
                <w:b/>
                <w:sz w:val="28"/>
                <w:szCs w:val="28"/>
              </w:rPr>
              <w:t xml:space="preserve"> and Google Classroom Basics</w:t>
            </w:r>
          </w:p>
        </w:tc>
        <w:tc>
          <w:tcPr>
            <w:tcW w:w="313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701C7A">
        <w:tc>
          <w:tcPr>
            <w:tcW w:w="766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Zoom Academy</w:t>
            </w:r>
          </w:p>
        </w:tc>
        <w:tc>
          <w:tcPr>
            <w:tcW w:w="313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Asynchronous</w:t>
            </w:r>
          </w:p>
        </w:tc>
      </w:tr>
      <w:tr w:rsidR="00701C7A">
        <w:tc>
          <w:tcPr>
            <w:tcW w:w="766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Google Classroom Educator Certification (self-paced)</w:t>
            </w:r>
          </w:p>
        </w:tc>
        <w:tc>
          <w:tcPr>
            <w:tcW w:w="313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Asynchronous</w:t>
            </w:r>
          </w:p>
        </w:tc>
      </w:tr>
      <w:tr w:rsidR="00701C7A">
        <w:tc>
          <w:tcPr>
            <w:tcW w:w="766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Virtual Instructional Strategies</w:t>
            </w:r>
          </w:p>
        </w:tc>
        <w:tc>
          <w:tcPr>
            <w:tcW w:w="3135" w:type="dxa"/>
            <w:shd w:val="clear" w:color="auto" w:fill="auto"/>
            <w:tcMar>
              <w:top w:w="100" w:type="dxa"/>
              <w:left w:w="100" w:type="dxa"/>
              <w:bottom w:w="100" w:type="dxa"/>
              <w:right w:w="100" w:type="dxa"/>
            </w:tcMar>
          </w:tcPr>
          <w:p w:rsidR="00701C7A"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4710E5">
        <w:tc>
          <w:tcPr>
            <w:tcW w:w="766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Zoom Lessons and Engaging Students</w:t>
            </w:r>
          </w:p>
        </w:tc>
        <w:tc>
          <w:tcPr>
            <w:tcW w:w="313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4710E5">
        <w:tc>
          <w:tcPr>
            <w:tcW w:w="766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Google Classroom Features</w:t>
            </w:r>
          </w:p>
        </w:tc>
        <w:tc>
          <w:tcPr>
            <w:tcW w:w="313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4710E5">
        <w:tc>
          <w:tcPr>
            <w:tcW w:w="766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SIOP in Virtual Instruction</w:t>
            </w:r>
          </w:p>
        </w:tc>
        <w:tc>
          <w:tcPr>
            <w:tcW w:w="313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4710E5">
        <w:tc>
          <w:tcPr>
            <w:tcW w:w="766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Virtual Instruction Platforms</w:t>
            </w:r>
          </w:p>
        </w:tc>
        <w:tc>
          <w:tcPr>
            <w:tcW w:w="313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4710E5">
        <w:tc>
          <w:tcPr>
            <w:tcW w:w="766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Pear Deck Professional Development</w:t>
            </w:r>
          </w:p>
        </w:tc>
        <w:tc>
          <w:tcPr>
            <w:tcW w:w="313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r w:rsidR="004710E5">
        <w:tc>
          <w:tcPr>
            <w:tcW w:w="766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Formative Assessments in the Virtual Learning Environment</w:t>
            </w:r>
          </w:p>
        </w:tc>
        <w:tc>
          <w:tcPr>
            <w:tcW w:w="3135" w:type="dxa"/>
            <w:shd w:val="clear" w:color="auto" w:fill="auto"/>
            <w:tcMar>
              <w:top w:w="100" w:type="dxa"/>
              <w:left w:w="100" w:type="dxa"/>
              <w:bottom w:w="100" w:type="dxa"/>
              <w:right w:w="100" w:type="dxa"/>
            </w:tcMar>
          </w:tcPr>
          <w:p w:rsidR="004710E5" w:rsidRDefault="004710E5">
            <w:pPr>
              <w:pStyle w:val="normal0"/>
              <w:widowControl w:val="0"/>
              <w:pBdr>
                <w:top w:val="nil"/>
                <w:left w:val="nil"/>
                <w:bottom w:val="nil"/>
                <w:right w:val="nil"/>
                <w:between w:val="nil"/>
              </w:pBdr>
              <w:spacing w:line="240" w:lineRule="auto"/>
              <w:rPr>
                <w:b/>
                <w:sz w:val="28"/>
                <w:szCs w:val="28"/>
              </w:rPr>
            </w:pPr>
            <w:r>
              <w:rPr>
                <w:b/>
                <w:sz w:val="28"/>
                <w:szCs w:val="28"/>
              </w:rPr>
              <w:t>Synchronous</w:t>
            </w:r>
          </w:p>
        </w:tc>
      </w:tr>
    </w:tbl>
    <w:p w:rsidR="00701C7A" w:rsidRDefault="00701C7A">
      <w:pPr>
        <w:pStyle w:val="normal0"/>
        <w:rPr>
          <w:b/>
          <w:sz w:val="28"/>
          <w:szCs w:val="28"/>
        </w:rPr>
      </w:pPr>
    </w:p>
    <w:p w:rsidR="00701C7A" w:rsidRDefault="00AD546B">
      <w:pPr>
        <w:pStyle w:val="normal0"/>
        <w:rPr>
          <w:b/>
          <w:sz w:val="28"/>
          <w:szCs w:val="28"/>
        </w:rPr>
      </w:pPr>
      <w:r w:rsidRPr="00677144">
        <w:rPr>
          <w:b/>
          <w:sz w:val="28"/>
          <w:szCs w:val="28"/>
          <w:highlight w:val="yellow"/>
        </w:rPr>
        <w:t>For Parents:</w:t>
      </w:r>
      <w:r w:rsidR="00677144" w:rsidRPr="00677144">
        <w:rPr>
          <w:b/>
          <w:sz w:val="28"/>
          <w:szCs w:val="28"/>
          <w:highlight w:val="yellow"/>
        </w:rPr>
        <w:t xml:space="preserve"> 8 hours and as needed support.</w:t>
      </w:r>
    </w:p>
    <w:p w:rsidR="00701C7A" w:rsidRDefault="00AD546B">
      <w:pPr>
        <w:pStyle w:val="normal0"/>
        <w:spacing w:line="240" w:lineRule="auto"/>
        <w:rPr>
          <w:b/>
          <w:sz w:val="28"/>
          <w:szCs w:val="28"/>
          <w:shd w:val="clear" w:color="auto" w:fill="FFF2CC"/>
        </w:rPr>
      </w:pPr>
      <w:r>
        <w:t xml:space="preserve">The amount and type of training provided during the current school year as of the date of the report to the parents and legal guardians of pupils and to pupils on how to access and use virtual content provided by the district. </w:t>
      </w:r>
    </w:p>
    <w:tbl>
      <w:tblPr>
        <w:tblStyle w:val="a0"/>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80"/>
        <w:gridCol w:w="3075"/>
      </w:tblGrid>
      <w:tr w:rsidR="00701C7A">
        <w:tc>
          <w:tcPr>
            <w:tcW w:w="7680" w:type="dxa"/>
            <w:shd w:val="clear" w:color="auto" w:fill="auto"/>
            <w:tcMar>
              <w:top w:w="100" w:type="dxa"/>
              <w:left w:w="100" w:type="dxa"/>
              <w:bottom w:w="100" w:type="dxa"/>
              <w:right w:w="100" w:type="dxa"/>
            </w:tcMar>
          </w:tcPr>
          <w:p w:rsidR="00701C7A" w:rsidRDefault="00AD546B">
            <w:pPr>
              <w:pStyle w:val="normal0"/>
              <w:widowControl w:val="0"/>
              <w:spacing w:line="240" w:lineRule="auto"/>
              <w:rPr>
                <w:b/>
                <w:sz w:val="28"/>
                <w:szCs w:val="28"/>
              </w:rPr>
            </w:pPr>
            <w:r>
              <w:rPr>
                <w:b/>
                <w:sz w:val="28"/>
                <w:szCs w:val="28"/>
              </w:rPr>
              <w:t>Event, Resource, or Title of</w:t>
            </w:r>
            <w:r>
              <w:rPr>
                <w:b/>
                <w:sz w:val="28"/>
                <w:szCs w:val="28"/>
              </w:rPr>
              <w:t xml:space="preserve"> Training</w:t>
            </w:r>
          </w:p>
        </w:tc>
        <w:tc>
          <w:tcPr>
            <w:tcW w:w="3075" w:type="dxa"/>
            <w:shd w:val="clear" w:color="auto" w:fill="auto"/>
            <w:tcMar>
              <w:top w:w="100" w:type="dxa"/>
              <w:left w:w="100" w:type="dxa"/>
              <w:bottom w:w="100" w:type="dxa"/>
              <w:right w:w="100" w:type="dxa"/>
            </w:tcMar>
          </w:tcPr>
          <w:p w:rsidR="00701C7A" w:rsidRDefault="00AD546B">
            <w:pPr>
              <w:pStyle w:val="normal0"/>
              <w:widowControl w:val="0"/>
              <w:spacing w:line="240" w:lineRule="auto"/>
              <w:rPr>
                <w:b/>
                <w:sz w:val="28"/>
                <w:szCs w:val="28"/>
              </w:rPr>
            </w:pPr>
            <w:r>
              <w:rPr>
                <w:b/>
                <w:sz w:val="28"/>
                <w:szCs w:val="28"/>
              </w:rPr>
              <w:t>Offered Synchronous or Asynchronous</w:t>
            </w:r>
          </w:p>
        </w:tc>
      </w:tr>
      <w:tr w:rsidR="00701C7A">
        <w:tc>
          <w:tcPr>
            <w:tcW w:w="7680"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Parent Back-to-School Virtual Session on Zoom</w:t>
            </w:r>
          </w:p>
        </w:tc>
        <w:tc>
          <w:tcPr>
            <w:tcW w:w="307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Synchronous</w:t>
            </w:r>
          </w:p>
        </w:tc>
      </w:tr>
      <w:tr w:rsidR="00701C7A" w:rsidTr="001B2E5A">
        <w:trPr>
          <w:trHeight w:val="303"/>
        </w:trPr>
        <w:tc>
          <w:tcPr>
            <w:tcW w:w="7680"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Self-help Videos</w:t>
            </w:r>
          </w:p>
        </w:tc>
        <w:tc>
          <w:tcPr>
            <w:tcW w:w="307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Asynchronous</w:t>
            </w:r>
          </w:p>
        </w:tc>
      </w:tr>
      <w:tr w:rsidR="00701C7A">
        <w:tc>
          <w:tcPr>
            <w:tcW w:w="7680"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One-</w:t>
            </w:r>
            <w:r w:rsidR="001B2E5A">
              <w:rPr>
                <w:b/>
                <w:sz w:val="28"/>
                <w:szCs w:val="28"/>
              </w:rPr>
              <w:t>One Technology Support</w:t>
            </w:r>
            <w:r>
              <w:rPr>
                <w:b/>
                <w:sz w:val="28"/>
                <w:szCs w:val="28"/>
              </w:rPr>
              <w:t xml:space="preserve"> (Aug 26-Sep 26)</w:t>
            </w:r>
          </w:p>
        </w:tc>
        <w:tc>
          <w:tcPr>
            <w:tcW w:w="3075" w:type="dxa"/>
            <w:shd w:val="clear" w:color="auto" w:fill="auto"/>
            <w:tcMar>
              <w:top w:w="100" w:type="dxa"/>
              <w:left w:w="100" w:type="dxa"/>
              <w:bottom w:w="100" w:type="dxa"/>
              <w:right w:w="100" w:type="dxa"/>
            </w:tcMar>
          </w:tcPr>
          <w:p w:rsidR="00701C7A" w:rsidRPr="001B2E5A" w:rsidRDefault="001B2E5A">
            <w:pPr>
              <w:pStyle w:val="normal0"/>
              <w:widowControl w:val="0"/>
              <w:spacing w:line="240" w:lineRule="auto"/>
              <w:rPr>
                <w:b/>
                <w:sz w:val="28"/>
                <w:szCs w:val="28"/>
              </w:rPr>
            </w:pPr>
            <w:r w:rsidRPr="001B2E5A">
              <w:rPr>
                <w:b/>
                <w:sz w:val="28"/>
                <w:szCs w:val="28"/>
              </w:rPr>
              <w:t>Synchronous</w:t>
            </w:r>
          </w:p>
        </w:tc>
      </w:tr>
      <w:tr w:rsidR="00701C7A">
        <w:tc>
          <w:tcPr>
            <w:tcW w:w="7680" w:type="dxa"/>
            <w:shd w:val="clear" w:color="auto" w:fill="auto"/>
            <w:tcMar>
              <w:top w:w="100" w:type="dxa"/>
              <w:left w:w="100" w:type="dxa"/>
              <w:bottom w:w="100" w:type="dxa"/>
              <w:right w:w="100" w:type="dxa"/>
            </w:tcMar>
          </w:tcPr>
          <w:p w:rsidR="00701C7A" w:rsidRDefault="00701C7A">
            <w:pPr>
              <w:pStyle w:val="normal0"/>
              <w:widowControl w:val="0"/>
              <w:spacing w:line="240" w:lineRule="auto"/>
              <w:rPr>
                <w:b/>
                <w:sz w:val="28"/>
                <w:szCs w:val="28"/>
              </w:rPr>
            </w:pPr>
          </w:p>
        </w:tc>
        <w:tc>
          <w:tcPr>
            <w:tcW w:w="3075" w:type="dxa"/>
            <w:shd w:val="clear" w:color="auto" w:fill="auto"/>
            <w:tcMar>
              <w:top w:w="100" w:type="dxa"/>
              <w:left w:w="100" w:type="dxa"/>
              <w:bottom w:w="100" w:type="dxa"/>
              <w:right w:w="100" w:type="dxa"/>
            </w:tcMar>
          </w:tcPr>
          <w:p w:rsidR="00701C7A" w:rsidRDefault="00701C7A">
            <w:pPr>
              <w:pStyle w:val="normal0"/>
              <w:widowControl w:val="0"/>
              <w:spacing w:line="240" w:lineRule="auto"/>
              <w:rPr>
                <w:b/>
                <w:sz w:val="28"/>
                <w:szCs w:val="28"/>
              </w:rPr>
            </w:pPr>
          </w:p>
        </w:tc>
      </w:tr>
      <w:tr w:rsidR="00701C7A">
        <w:tc>
          <w:tcPr>
            <w:tcW w:w="7680" w:type="dxa"/>
            <w:shd w:val="clear" w:color="auto" w:fill="auto"/>
            <w:tcMar>
              <w:top w:w="100" w:type="dxa"/>
              <w:left w:w="100" w:type="dxa"/>
              <w:bottom w:w="100" w:type="dxa"/>
              <w:right w:w="100" w:type="dxa"/>
            </w:tcMar>
          </w:tcPr>
          <w:p w:rsidR="00701C7A" w:rsidRDefault="00701C7A">
            <w:pPr>
              <w:pStyle w:val="normal0"/>
              <w:widowControl w:val="0"/>
              <w:spacing w:line="240" w:lineRule="auto"/>
              <w:rPr>
                <w:b/>
                <w:sz w:val="28"/>
                <w:szCs w:val="28"/>
              </w:rPr>
            </w:pPr>
          </w:p>
        </w:tc>
        <w:tc>
          <w:tcPr>
            <w:tcW w:w="3075" w:type="dxa"/>
            <w:shd w:val="clear" w:color="auto" w:fill="auto"/>
            <w:tcMar>
              <w:top w:w="100" w:type="dxa"/>
              <w:left w:w="100" w:type="dxa"/>
              <w:bottom w:w="100" w:type="dxa"/>
              <w:right w:w="100" w:type="dxa"/>
            </w:tcMar>
          </w:tcPr>
          <w:p w:rsidR="00701C7A" w:rsidRDefault="00701C7A">
            <w:pPr>
              <w:pStyle w:val="normal0"/>
              <w:widowControl w:val="0"/>
              <w:spacing w:line="240" w:lineRule="auto"/>
              <w:rPr>
                <w:b/>
                <w:sz w:val="28"/>
                <w:szCs w:val="28"/>
              </w:rPr>
            </w:pPr>
          </w:p>
        </w:tc>
      </w:tr>
    </w:tbl>
    <w:p w:rsidR="00701C7A" w:rsidRDefault="00701C7A">
      <w:pPr>
        <w:pStyle w:val="normal0"/>
        <w:rPr>
          <w:b/>
          <w:sz w:val="28"/>
          <w:szCs w:val="28"/>
        </w:rPr>
      </w:pPr>
    </w:p>
    <w:p w:rsidR="00701C7A" w:rsidRDefault="00AD546B">
      <w:pPr>
        <w:pStyle w:val="normal0"/>
        <w:rPr>
          <w:b/>
          <w:sz w:val="28"/>
          <w:szCs w:val="28"/>
        </w:rPr>
      </w:pPr>
      <w:r w:rsidRPr="00677144">
        <w:rPr>
          <w:b/>
          <w:sz w:val="28"/>
          <w:szCs w:val="28"/>
          <w:highlight w:val="yellow"/>
        </w:rPr>
        <w:t>For Students:</w:t>
      </w:r>
      <w:r w:rsidR="00677144" w:rsidRPr="00677144">
        <w:rPr>
          <w:b/>
          <w:sz w:val="28"/>
          <w:szCs w:val="28"/>
          <w:highlight w:val="yellow"/>
        </w:rPr>
        <w:t xml:space="preserve"> 3 hours formal training and ongoing hands-on experiences.</w:t>
      </w:r>
    </w:p>
    <w:p w:rsidR="00701C7A" w:rsidRDefault="00AD546B">
      <w:pPr>
        <w:pStyle w:val="normal0"/>
        <w:spacing w:line="240" w:lineRule="auto"/>
        <w:rPr>
          <w:b/>
          <w:sz w:val="28"/>
          <w:szCs w:val="28"/>
          <w:shd w:val="clear" w:color="auto" w:fill="FFF2CC"/>
        </w:rPr>
      </w:pPr>
      <w:r>
        <w:t xml:space="preserve">The amount and type of training provided during the current school year as of the date of the report to the parents and legal guardians of pupils and to pupils on how to access and use virtual content provided by the district. </w:t>
      </w:r>
    </w:p>
    <w:tbl>
      <w:tblPr>
        <w:tblStyle w:val="a1"/>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05"/>
        <w:gridCol w:w="3135"/>
      </w:tblGrid>
      <w:tr w:rsidR="00701C7A">
        <w:tc>
          <w:tcPr>
            <w:tcW w:w="7605" w:type="dxa"/>
            <w:shd w:val="clear" w:color="auto" w:fill="auto"/>
            <w:tcMar>
              <w:top w:w="100" w:type="dxa"/>
              <w:left w:w="100" w:type="dxa"/>
              <w:bottom w:w="100" w:type="dxa"/>
              <w:right w:w="100" w:type="dxa"/>
            </w:tcMar>
          </w:tcPr>
          <w:p w:rsidR="00701C7A" w:rsidRDefault="00AD546B">
            <w:pPr>
              <w:pStyle w:val="normal0"/>
              <w:widowControl w:val="0"/>
              <w:spacing w:line="240" w:lineRule="auto"/>
              <w:rPr>
                <w:b/>
                <w:sz w:val="28"/>
                <w:szCs w:val="28"/>
              </w:rPr>
            </w:pPr>
            <w:r>
              <w:rPr>
                <w:b/>
                <w:sz w:val="28"/>
                <w:szCs w:val="28"/>
              </w:rPr>
              <w:t>Event, Lesson, or Title of T</w:t>
            </w:r>
            <w:r>
              <w:rPr>
                <w:b/>
                <w:sz w:val="28"/>
                <w:szCs w:val="28"/>
              </w:rPr>
              <w:t>raining</w:t>
            </w:r>
          </w:p>
        </w:tc>
        <w:tc>
          <w:tcPr>
            <w:tcW w:w="3135" w:type="dxa"/>
            <w:shd w:val="clear" w:color="auto" w:fill="auto"/>
            <w:tcMar>
              <w:top w:w="100" w:type="dxa"/>
              <w:left w:w="100" w:type="dxa"/>
              <w:bottom w:w="100" w:type="dxa"/>
              <w:right w:w="100" w:type="dxa"/>
            </w:tcMar>
          </w:tcPr>
          <w:p w:rsidR="00701C7A" w:rsidRDefault="00AD546B">
            <w:pPr>
              <w:pStyle w:val="normal0"/>
              <w:widowControl w:val="0"/>
              <w:spacing w:line="240" w:lineRule="auto"/>
              <w:rPr>
                <w:b/>
                <w:sz w:val="28"/>
                <w:szCs w:val="28"/>
              </w:rPr>
            </w:pPr>
            <w:r>
              <w:rPr>
                <w:b/>
                <w:sz w:val="28"/>
                <w:szCs w:val="28"/>
              </w:rPr>
              <w:t>Offered Synchronous or Asynchronous</w:t>
            </w:r>
          </w:p>
        </w:tc>
      </w:tr>
      <w:tr w:rsidR="00701C7A">
        <w:tc>
          <w:tcPr>
            <w:tcW w:w="760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 xml:space="preserve">How to use an </w:t>
            </w:r>
            <w:proofErr w:type="spellStart"/>
            <w:r>
              <w:rPr>
                <w:b/>
                <w:sz w:val="28"/>
                <w:szCs w:val="28"/>
              </w:rPr>
              <w:t>Ipad</w:t>
            </w:r>
            <w:proofErr w:type="spellEnd"/>
            <w:r>
              <w:rPr>
                <w:b/>
                <w:sz w:val="28"/>
                <w:szCs w:val="28"/>
              </w:rPr>
              <w:t>/</w:t>
            </w:r>
            <w:proofErr w:type="spellStart"/>
            <w:r>
              <w:rPr>
                <w:b/>
                <w:sz w:val="28"/>
                <w:szCs w:val="28"/>
              </w:rPr>
              <w:t>Chromebook</w:t>
            </w:r>
            <w:proofErr w:type="spellEnd"/>
            <w:r>
              <w:rPr>
                <w:b/>
                <w:sz w:val="28"/>
                <w:szCs w:val="28"/>
              </w:rPr>
              <w:t xml:space="preserve"> Video</w:t>
            </w:r>
          </w:p>
        </w:tc>
        <w:tc>
          <w:tcPr>
            <w:tcW w:w="313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Asynchronous</w:t>
            </w:r>
          </w:p>
        </w:tc>
      </w:tr>
      <w:tr w:rsidR="00701C7A">
        <w:tc>
          <w:tcPr>
            <w:tcW w:w="760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How to use Zoom Video</w:t>
            </w:r>
          </w:p>
        </w:tc>
        <w:tc>
          <w:tcPr>
            <w:tcW w:w="313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Asynchronous</w:t>
            </w:r>
          </w:p>
        </w:tc>
      </w:tr>
      <w:tr w:rsidR="00701C7A">
        <w:tc>
          <w:tcPr>
            <w:tcW w:w="760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Small group in-person/remote support (as needed and requested)</w:t>
            </w:r>
          </w:p>
        </w:tc>
        <w:tc>
          <w:tcPr>
            <w:tcW w:w="3135" w:type="dxa"/>
            <w:shd w:val="clear" w:color="auto" w:fill="auto"/>
            <w:tcMar>
              <w:top w:w="100" w:type="dxa"/>
              <w:left w:w="100" w:type="dxa"/>
              <w:bottom w:w="100" w:type="dxa"/>
              <w:right w:w="100" w:type="dxa"/>
            </w:tcMar>
          </w:tcPr>
          <w:p w:rsidR="00701C7A" w:rsidRDefault="004710E5">
            <w:pPr>
              <w:pStyle w:val="normal0"/>
              <w:widowControl w:val="0"/>
              <w:spacing w:line="240" w:lineRule="auto"/>
              <w:rPr>
                <w:b/>
                <w:sz w:val="28"/>
                <w:szCs w:val="28"/>
              </w:rPr>
            </w:pPr>
            <w:r>
              <w:rPr>
                <w:b/>
                <w:sz w:val="28"/>
                <w:szCs w:val="28"/>
              </w:rPr>
              <w:t>Synchronous</w:t>
            </w:r>
          </w:p>
        </w:tc>
      </w:tr>
      <w:tr w:rsidR="00701C7A">
        <w:tc>
          <w:tcPr>
            <w:tcW w:w="7605" w:type="dxa"/>
            <w:shd w:val="clear" w:color="auto" w:fill="auto"/>
            <w:tcMar>
              <w:top w:w="100" w:type="dxa"/>
              <w:left w:w="100" w:type="dxa"/>
              <w:bottom w:w="100" w:type="dxa"/>
              <w:right w:w="100" w:type="dxa"/>
            </w:tcMar>
          </w:tcPr>
          <w:p w:rsidR="00701C7A" w:rsidRDefault="001B2E5A">
            <w:pPr>
              <w:pStyle w:val="normal0"/>
              <w:widowControl w:val="0"/>
              <w:spacing w:line="240" w:lineRule="auto"/>
              <w:rPr>
                <w:b/>
                <w:sz w:val="28"/>
                <w:szCs w:val="28"/>
              </w:rPr>
            </w:pPr>
            <w:r>
              <w:rPr>
                <w:b/>
                <w:sz w:val="28"/>
                <w:szCs w:val="28"/>
              </w:rPr>
              <w:t xml:space="preserve">Teacher-led lessons on how to use Google Classroom and </w:t>
            </w:r>
            <w:proofErr w:type="spellStart"/>
            <w:r>
              <w:rPr>
                <w:b/>
                <w:sz w:val="28"/>
                <w:szCs w:val="28"/>
              </w:rPr>
              <w:t>Weebly</w:t>
            </w:r>
            <w:proofErr w:type="spellEnd"/>
          </w:p>
        </w:tc>
        <w:tc>
          <w:tcPr>
            <w:tcW w:w="3135" w:type="dxa"/>
            <w:shd w:val="clear" w:color="auto" w:fill="auto"/>
            <w:tcMar>
              <w:top w:w="100" w:type="dxa"/>
              <w:left w:w="100" w:type="dxa"/>
              <w:bottom w:w="100" w:type="dxa"/>
              <w:right w:w="100" w:type="dxa"/>
            </w:tcMar>
          </w:tcPr>
          <w:p w:rsidR="00701C7A" w:rsidRDefault="001B2E5A">
            <w:pPr>
              <w:pStyle w:val="normal0"/>
              <w:widowControl w:val="0"/>
              <w:spacing w:line="240" w:lineRule="auto"/>
              <w:rPr>
                <w:b/>
                <w:sz w:val="28"/>
                <w:szCs w:val="28"/>
              </w:rPr>
            </w:pPr>
            <w:r>
              <w:rPr>
                <w:b/>
                <w:sz w:val="28"/>
                <w:szCs w:val="28"/>
              </w:rPr>
              <w:t>Synchronous</w:t>
            </w:r>
          </w:p>
        </w:tc>
      </w:tr>
      <w:tr w:rsidR="00701C7A">
        <w:tc>
          <w:tcPr>
            <w:tcW w:w="7605" w:type="dxa"/>
            <w:shd w:val="clear" w:color="auto" w:fill="auto"/>
            <w:tcMar>
              <w:top w:w="100" w:type="dxa"/>
              <w:left w:w="100" w:type="dxa"/>
              <w:bottom w:w="100" w:type="dxa"/>
              <w:right w:w="100" w:type="dxa"/>
            </w:tcMar>
          </w:tcPr>
          <w:p w:rsidR="00701C7A" w:rsidRDefault="00701C7A">
            <w:pPr>
              <w:pStyle w:val="normal0"/>
              <w:widowControl w:val="0"/>
              <w:spacing w:line="240" w:lineRule="auto"/>
              <w:rPr>
                <w:b/>
                <w:sz w:val="28"/>
                <w:szCs w:val="28"/>
              </w:rPr>
            </w:pPr>
          </w:p>
        </w:tc>
        <w:tc>
          <w:tcPr>
            <w:tcW w:w="3135" w:type="dxa"/>
            <w:shd w:val="clear" w:color="auto" w:fill="auto"/>
            <w:tcMar>
              <w:top w:w="100" w:type="dxa"/>
              <w:left w:w="100" w:type="dxa"/>
              <w:bottom w:w="100" w:type="dxa"/>
              <w:right w:w="100" w:type="dxa"/>
            </w:tcMar>
          </w:tcPr>
          <w:p w:rsidR="00701C7A" w:rsidRDefault="00701C7A">
            <w:pPr>
              <w:pStyle w:val="normal0"/>
              <w:widowControl w:val="0"/>
              <w:spacing w:line="240" w:lineRule="auto"/>
              <w:rPr>
                <w:b/>
                <w:sz w:val="28"/>
                <w:szCs w:val="28"/>
              </w:rPr>
            </w:pPr>
          </w:p>
        </w:tc>
      </w:tr>
    </w:tbl>
    <w:p w:rsidR="00701C7A" w:rsidRDefault="00701C7A">
      <w:pPr>
        <w:pStyle w:val="normal0"/>
        <w:rPr>
          <w:sz w:val="28"/>
          <w:szCs w:val="28"/>
        </w:rPr>
      </w:pPr>
    </w:p>
    <w:sectPr w:rsidR="00701C7A" w:rsidSect="00701C7A">
      <w:headerReference w:type="default" r:id="rId6"/>
      <w:foot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6B" w:rsidRDefault="00AD546B" w:rsidP="00701C7A">
      <w:pPr>
        <w:spacing w:line="240" w:lineRule="auto"/>
      </w:pPr>
      <w:r>
        <w:separator/>
      </w:r>
    </w:p>
  </w:endnote>
  <w:endnote w:type="continuationSeparator" w:id="0">
    <w:p w:rsidR="00AD546B" w:rsidRDefault="00AD546B" w:rsidP="00701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7A" w:rsidRDefault="00AD546B">
    <w:pPr>
      <w:pStyle w:val="normal0"/>
      <w:jc w:val="right"/>
      <w:rPr>
        <w:sz w:val="16"/>
        <w:szCs w:val="16"/>
      </w:rPr>
    </w:pPr>
    <w:r>
      <w:rPr>
        <w:sz w:val="16"/>
        <w:szCs w:val="16"/>
      </w:rPr>
      <w:t>Updated 9/30/2020 to meet new requirements in SB 927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7A" w:rsidRDefault="00AD546B">
    <w:pPr>
      <w:pStyle w:val="normal0"/>
      <w:jc w:val="right"/>
      <w:rPr>
        <w:sz w:val="16"/>
        <w:szCs w:val="16"/>
      </w:rPr>
    </w:pPr>
    <w:r>
      <w:rPr>
        <w:sz w:val="16"/>
        <w:szCs w:val="16"/>
      </w:rPr>
      <w:t>Updated 9/30/2020 to meet new requirements in SB 927</w:t>
    </w:r>
  </w:p>
  <w:p w:rsidR="00701C7A" w:rsidRDefault="00701C7A">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6B" w:rsidRDefault="00AD546B" w:rsidP="00701C7A">
      <w:pPr>
        <w:spacing w:line="240" w:lineRule="auto"/>
      </w:pPr>
      <w:r>
        <w:separator/>
      </w:r>
    </w:p>
  </w:footnote>
  <w:footnote w:type="continuationSeparator" w:id="0">
    <w:p w:rsidR="00AD546B" w:rsidRDefault="00AD546B" w:rsidP="00701C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7A" w:rsidRDefault="00701C7A">
    <w:pPr>
      <w:pStyle w:val="norm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7A" w:rsidRDefault="00701C7A">
    <w:pPr>
      <w:pStyle w:val="normal0"/>
      <w:jc w:val="right"/>
    </w:pPr>
    <w:hyperlink r:id="rId1">
      <w:r w:rsidR="00AD546B">
        <w:rPr>
          <w:color w:val="1155CC"/>
          <w:u w:val="single"/>
        </w:rPr>
        <w:t>Please Read This First</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701C7A"/>
    <w:rsid w:val="001B2E5A"/>
    <w:rsid w:val="004710E5"/>
    <w:rsid w:val="00677144"/>
    <w:rsid w:val="00701C7A"/>
    <w:rsid w:val="00742D04"/>
    <w:rsid w:val="00A52A9A"/>
    <w:rsid w:val="00AD546B"/>
    <w:rsid w:val="00FC4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1C7A"/>
    <w:pPr>
      <w:keepNext/>
      <w:keepLines/>
      <w:spacing w:before="400" w:after="120"/>
      <w:outlineLvl w:val="0"/>
    </w:pPr>
    <w:rPr>
      <w:sz w:val="40"/>
      <w:szCs w:val="40"/>
    </w:rPr>
  </w:style>
  <w:style w:type="paragraph" w:styleId="Heading2">
    <w:name w:val="heading 2"/>
    <w:basedOn w:val="normal0"/>
    <w:next w:val="normal0"/>
    <w:rsid w:val="00701C7A"/>
    <w:pPr>
      <w:keepNext/>
      <w:keepLines/>
      <w:spacing w:before="360" w:after="120"/>
      <w:outlineLvl w:val="1"/>
    </w:pPr>
    <w:rPr>
      <w:sz w:val="32"/>
      <w:szCs w:val="32"/>
    </w:rPr>
  </w:style>
  <w:style w:type="paragraph" w:styleId="Heading3">
    <w:name w:val="heading 3"/>
    <w:basedOn w:val="normal0"/>
    <w:next w:val="normal0"/>
    <w:rsid w:val="00701C7A"/>
    <w:pPr>
      <w:keepNext/>
      <w:keepLines/>
      <w:spacing w:before="320" w:after="80"/>
      <w:outlineLvl w:val="2"/>
    </w:pPr>
    <w:rPr>
      <w:color w:val="434343"/>
      <w:sz w:val="28"/>
      <w:szCs w:val="28"/>
    </w:rPr>
  </w:style>
  <w:style w:type="paragraph" w:styleId="Heading4">
    <w:name w:val="heading 4"/>
    <w:basedOn w:val="normal0"/>
    <w:next w:val="normal0"/>
    <w:rsid w:val="00701C7A"/>
    <w:pPr>
      <w:keepNext/>
      <w:keepLines/>
      <w:spacing w:before="280" w:after="80"/>
      <w:outlineLvl w:val="3"/>
    </w:pPr>
    <w:rPr>
      <w:color w:val="666666"/>
      <w:sz w:val="24"/>
      <w:szCs w:val="24"/>
    </w:rPr>
  </w:style>
  <w:style w:type="paragraph" w:styleId="Heading5">
    <w:name w:val="heading 5"/>
    <w:basedOn w:val="normal0"/>
    <w:next w:val="normal0"/>
    <w:rsid w:val="00701C7A"/>
    <w:pPr>
      <w:keepNext/>
      <w:keepLines/>
      <w:spacing w:before="240" w:after="80"/>
      <w:outlineLvl w:val="4"/>
    </w:pPr>
    <w:rPr>
      <w:color w:val="666666"/>
    </w:rPr>
  </w:style>
  <w:style w:type="paragraph" w:styleId="Heading6">
    <w:name w:val="heading 6"/>
    <w:basedOn w:val="normal0"/>
    <w:next w:val="normal0"/>
    <w:rsid w:val="00701C7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1C7A"/>
  </w:style>
  <w:style w:type="paragraph" w:styleId="Title">
    <w:name w:val="Title"/>
    <w:basedOn w:val="normal0"/>
    <w:next w:val="normal0"/>
    <w:rsid w:val="00701C7A"/>
    <w:pPr>
      <w:keepNext/>
      <w:keepLines/>
      <w:spacing w:after="60"/>
    </w:pPr>
    <w:rPr>
      <w:sz w:val="52"/>
      <w:szCs w:val="52"/>
    </w:rPr>
  </w:style>
  <w:style w:type="paragraph" w:styleId="Subtitle">
    <w:name w:val="Subtitle"/>
    <w:basedOn w:val="normal0"/>
    <w:next w:val="normal0"/>
    <w:rsid w:val="00701C7A"/>
    <w:pPr>
      <w:keepNext/>
      <w:keepLines/>
      <w:spacing w:after="320"/>
    </w:pPr>
    <w:rPr>
      <w:color w:val="666666"/>
      <w:sz w:val="30"/>
      <w:szCs w:val="30"/>
    </w:rPr>
  </w:style>
  <w:style w:type="table" w:customStyle="1" w:styleId="a">
    <w:basedOn w:val="TableNormal"/>
    <w:rsid w:val="00701C7A"/>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01C7A"/>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01C7A"/>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s.google.com/document/d/1CtWo9YgTXT9T4XZqs4IdUCJ9R4S-p5mHMvh0HynBFI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2021-01-14T18:54:00Z</dcterms:created>
  <dcterms:modified xsi:type="dcterms:W3CDTF">2021-01-14T18:54:00Z</dcterms:modified>
</cp:coreProperties>
</file>